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0" w:rsidRPr="00C5691D" w:rsidRDefault="008B10E0">
      <w:pPr>
        <w:rPr>
          <w:lang w:val="ru-RU"/>
        </w:rPr>
      </w:pPr>
    </w:p>
    <w:p w:rsidR="00C5691D" w:rsidRPr="00C5691D" w:rsidRDefault="00C5691D" w:rsidP="00C5691D">
      <w:pPr>
        <w:jc w:val="center"/>
        <w:rPr>
          <w:b/>
          <w:u w:val="single"/>
          <w:lang w:val="ru-RU"/>
        </w:rPr>
      </w:pPr>
      <w:r w:rsidRPr="00C5691D">
        <w:rPr>
          <w:b/>
          <w:u w:val="single"/>
        </w:rPr>
        <w:t>Immersion</w:t>
      </w:r>
      <w:r w:rsidRPr="00C5691D">
        <w:rPr>
          <w:b/>
          <w:u w:val="single"/>
          <w:lang w:val="ru-RU"/>
        </w:rPr>
        <w:t xml:space="preserve"> </w:t>
      </w:r>
      <w:r w:rsidRPr="00C5691D">
        <w:rPr>
          <w:b/>
          <w:u w:val="single"/>
        </w:rPr>
        <w:t>Heaters</w:t>
      </w:r>
    </w:p>
    <w:p w:rsidR="00C5691D" w:rsidRDefault="00C5691D" w:rsidP="00C5691D">
      <w:pPr>
        <w:jc w:val="center"/>
        <w:rPr>
          <w:b/>
          <w:u w:val="single"/>
          <w:lang w:val="ru-RU"/>
        </w:rPr>
      </w:pPr>
      <w:r w:rsidRPr="00C5691D">
        <w:rPr>
          <w:b/>
          <w:u w:val="single"/>
          <w:lang w:val="ru-RU"/>
        </w:rPr>
        <w:t xml:space="preserve">Погружной подогреватель в резервуар </w:t>
      </w:r>
    </w:p>
    <w:p w:rsidR="00C5691D" w:rsidRDefault="00C5691D" w:rsidP="00C5691D">
      <w:pPr>
        <w:jc w:val="center"/>
        <w:rPr>
          <w:lang w:val="ru-RU"/>
        </w:rPr>
      </w:pPr>
    </w:p>
    <w:p w:rsidR="00C5691D" w:rsidRPr="008B10E0" w:rsidRDefault="008B10E0" w:rsidP="00C5691D">
      <w:pPr>
        <w:jc w:val="center"/>
        <w:rPr>
          <w:lang w:val="ru-RU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04854" cy="809995"/>
            <wp:effectExtent l="19050" t="0" r="0" b="0"/>
            <wp:docPr id="1" name="Picture 1" descr="Погружные нагреватели серии FP-C со съемным сердечником">
              <a:hlinkClick xmlns:a="http://schemas.openxmlformats.org/drawingml/2006/main" r:id="rId4" tooltip="&quot;Погружные нагреватели серии FP-C со съемным сердечни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ружные нагреватели серии FP-C со съемным сердечником">
                      <a:hlinkClick r:id="rId4" tooltip="&quot;Погружные нагреватели серии FP-C со съемным сердечни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73" cy="8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A5F6E"/>
        </w:rPr>
        <w:drawing>
          <wp:inline distT="0" distB="0" distL="0" distR="0">
            <wp:extent cx="966912" cy="806028"/>
            <wp:effectExtent l="19050" t="0" r="4638" b="0"/>
            <wp:docPr id="4" name="Picture 4" descr="Промышленные погружные нагреватели серии HB (СТЕРЖНЕВЫЕ НАГРЕВАТЕЛИ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мышленные погружные нагреватели серии HB (СТЕРЖНЕВЫЕ НАГРЕВАТЕЛИ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07" cy="8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A5F6E"/>
        </w:rPr>
        <w:drawing>
          <wp:inline distT="0" distB="0" distL="0" distR="0">
            <wp:extent cx="919204" cy="702728"/>
            <wp:effectExtent l="19050" t="0" r="0" b="0"/>
            <wp:docPr id="7" name="Picture 7" descr="Стержневые погружные нагреватели серии F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ржневые погружные нагреватели серии F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4" cy="7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E0" w:rsidRPr="008B10E0" w:rsidRDefault="008B10E0" w:rsidP="00C5691D">
      <w:pPr>
        <w:jc w:val="center"/>
        <w:rPr>
          <w:lang w:val="ru-RU"/>
        </w:rPr>
      </w:pPr>
    </w:p>
    <w:tbl>
      <w:tblPr>
        <w:tblW w:w="8000" w:type="dxa"/>
        <w:tblInd w:w="95" w:type="dxa"/>
        <w:tblLook w:val="04A0"/>
      </w:tblPr>
      <w:tblGrid>
        <w:gridCol w:w="4860"/>
        <w:gridCol w:w="280"/>
        <w:gridCol w:w="2860"/>
      </w:tblGrid>
      <w:tr w:rsidR="00C5691D" w:rsidRPr="008B10E0" w:rsidTr="004E5D34">
        <w:trPr>
          <w:trHeight w:val="31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C5691D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tanks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) Нагрев нефти/нефтепродуктов</w:t>
            </w:r>
          </w:p>
        </w:tc>
        <w:tc>
          <w:tcPr>
            <w:tcW w:w="280" w:type="dxa"/>
            <w:noWrap/>
            <w:vAlign w:val="bottom"/>
            <w:hideMark/>
          </w:tcPr>
          <w:p w:rsidR="00C5691D" w:rsidRPr="001B48D5" w:rsidRDefault="00C5691D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C5691D" w:rsidRPr="001B48D5" w:rsidRDefault="00C5691D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5691D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 Load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Мощность, кВт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Voltage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Напряжение, 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Tank Dimensions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Размеры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spacing w:line="276" w:lineRule="auto"/>
              <w:rPr>
                <w:rFonts w:eastAsiaTheme="minorEastAsia"/>
                <w:highlight w:val="yellow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Pr="008B10E0" w:rsidRDefault="00C5691D" w:rsidP="00C569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Fixing (BSP or Flanged) </w:t>
            </w:r>
          </w:p>
          <w:p w:rsidR="00C5691D" w:rsidRPr="008B10E0" w:rsidRDefault="00C5691D" w:rsidP="00C569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Размер</w:t>
            </w:r>
            <w:r w:rsidRPr="008B1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фланца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Max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Immersion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Length</w:t>
            </w: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Максимально допустимая длина нагревательного пучка внутри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highlight w:val="yellow"/>
                <w:lang w:val="ru-RU"/>
              </w:rPr>
            </w:pP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Viscosity &amp; type of oil </w:t>
            </w:r>
          </w:p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Вязкость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Start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Up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Temperature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C5691D" w:rsidRDefault="00C5691D" w:rsidP="00C5691D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в начале, при запуске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Max Process Temperature </w:t>
            </w:r>
          </w:p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44EB" w:rsidRP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Design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</w:p>
          <w:p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Расчетная 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E044EB" w:rsidRP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</w:rPr>
              <w:t>Safe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or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C5691D">
              <w:rPr>
                <w:rFonts w:ascii="Calibri" w:eastAsia="Times New Roman" w:hAnsi="Calibri" w:cs="Calibri"/>
                <w:color w:val="000000"/>
              </w:rPr>
              <w:t>Area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Безопасная или Опасная зона? Класс, Зона?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Pr="00C5691D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E044EB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Max Working Pressure </w:t>
            </w:r>
          </w:p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рабочее</w:t>
            </w:r>
            <w:r w:rsidRPr="001B4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давление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44EB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Removable</w:t>
            </w: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Type</w:t>
            </w: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 xml:space="preserve"> </w:t>
            </w:r>
          </w:p>
          <w:p w:rsidR="00E044EB" w:rsidRDefault="00E044EB" w:rsidP="00C5691D">
            <w:pPr>
              <w:rPr>
                <w:rFonts w:ascii="Calibri" w:eastAsia="Times New Roman" w:hAnsi="Calibri" w:cs="Calibri"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ru-RU"/>
              </w:rPr>
              <w:t>Нагревательные элементы съемные?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Pr="001B48D5" w:rsidRDefault="00E044EB" w:rsidP="004E5D3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spacing w:line="276" w:lineRule="auto"/>
              <w:rPr>
                <w:rFonts w:eastAsiaTheme="minorEastAsia"/>
                <w:lang w:val="ru-RU"/>
              </w:rPr>
            </w:pPr>
          </w:p>
        </w:tc>
      </w:tr>
      <w:tr w:rsidR="00E044EB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unknown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: </w:t>
            </w:r>
          </w:p>
          <w:p w:rsidR="00E044EB" w:rsidRDefault="00E044EB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Если мощность неизвестна, то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Start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Temperature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Начальная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Pr="008B10E0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Finish Temperature </w:t>
            </w:r>
          </w:p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Конечная</w:t>
            </w:r>
            <w:r w:rsidRPr="001B4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4EB" w:rsidRPr="008B10E0" w:rsidTr="004E5D34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Heat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Необходимое время разогрева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691D" w:rsidRDefault="00C5691D"/>
    <w:p w:rsidR="008B10E0" w:rsidRPr="008B10E0" w:rsidRDefault="008B10E0"/>
    <w:tbl>
      <w:tblPr>
        <w:tblW w:w="8000" w:type="dxa"/>
        <w:tblInd w:w="95" w:type="dxa"/>
        <w:tblLook w:val="04A0"/>
      </w:tblPr>
      <w:tblGrid>
        <w:gridCol w:w="4860"/>
        <w:gridCol w:w="280"/>
        <w:gridCol w:w="2860"/>
      </w:tblGrid>
      <w:tr w:rsidR="00C5691D" w:rsidRPr="00B70498" w:rsidTr="004E5D34">
        <w:trPr>
          <w:trHeight w:val="31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Water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/ Нагрев воды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KW Load</w:t>
            </w:r>
          </w:p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Мощность, кВт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Voltage</w:t>
            </w:r>
          </w:p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Напряжение, 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Tank Dimensions</w:t>
            </w:r>
          </w:p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Размеры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Fixing (BSP or Flanged)</w:t>
            </w:r>
          </w:p>
          <w:p w:rsidR="00C5691D" w:rsidRPr="008B10E0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Размер</w:t>
            </w:r>
            <w:r w:rsidRPr="008B1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фланца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8B10E0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Max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Immersion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Length</w:t>
            </w:r>
          </w:p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Максимально допустимая длина нагревательного пучка внутри резервуара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C5691D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or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8B10E0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Area</w:t>
            </w:r>
          </w:p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5691D">
              <w:rPr>
                <w:rFonts w:ascii="Calibri" w:eastAsia="Times New Roman" w:hAnsi="Calibri" w:cs="Calibri"/>
                <w:color w:val="000000"/>
                <w:lang w:val="ru-RU"/>
              </w:rPr>
              <w:t>Безопасная или Опасная зона? Класс, Зона?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E044EB" w:rsidTr="004E5D34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Start Up Temperature</w:t>
            </w:r>
          </w:p>
          <w:p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Температура в начале, при запуске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1D" w:rsidRPr="00E044EB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:rsidTr="004E5D34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Max Process Temperature</w:t>
            </w:r>
          </w:p>
          <w:p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Макс температура процесса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691D" w:rsidRPr="00B70498" w:rsidTr="004E5D34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Default="00C5691D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Process Design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</w:p>
          <w:p w:rsidR="00E044EB" w:rsidRPr="00E044EB" w:rsidRDefault="00E044EB" w:rsidP="004E5D34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Расчетная температура процесса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D" w:rsidRPr="00B70498" w:rsidRDefault="00C5691D" w:rsidP="004E5D34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691D" w:rsidRPr="00C5691D" w:rsidRDefault="00C5691D">
      <w:pPr>
        <w:rPr>
          <w:lang w:val="ru-RU"/>
        </w:rPr>
      </w:pPr>
    </w:p>
    <w:sectPr w:rsidR="00C5691D" w:rsidRPr="00C5691D" w:rsidSect="005A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48D5"/>
    <w:rsid w:val="00061DA7"/>
    <w:rsid w:val="00180DD4"/>
    <w:rsid w:val="001B48D5"/>
    <w:rsid w:val="00426C6D"/>
    <w:rsid w:val="005A5811"/>
    <w:rsid w:val="006977AF"/>
    <w:rsid w:val="008B10E0"/>
    <w:rsid w:val="00C5691D"/>
    <w:rsid w:val="00E044EB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E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eat.ru/product/fp-flameproof-rod-type-immersion-heater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heat.ru/product/rod-type-industrial-immersion-heater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xheat.ru/_img/products/_lang/flameproof-removable-core-immersion-heaters-larg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</dc:creator>
  <cp:lastModifiedBy>olgaa</cp:lastModifiedBy>
  <cp:revision>3</cp:revision>
  <dcterms:created xsi:type="dcterms:W3CDTF">2011-09-19T15:11:00Z</dcterms:created>
  <dcterms:modified xsi:type="dcterms:W3CDTF">2011-11-14T16:53:00Z</dcterms:modified>
</cp:coreProperties>
</file>